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142A" w:rsidRDefault="00FE66A8">
      <w:pPr>
        <w:rPr>
          <w:rFonts w:ascii="HG創英角ｺﾞｼｯｸUB" w:eastAsia="HG創英角ｺﾞｼｯｸUB" w:hAnsiTheme="minorEastAsia"/>
          <w:sz w:val="28"/>
          <w:szCs w:val="28"/>
        </w:rPr>
      </w:pPr>
      <w:r w:rsidRPr="00A357DF">
        <w:rPr>
          <w:rFonts w:ascii="HG創英角ｺﾞｼｯｸUB" w:eastAsia="HG創英角ｺﾞｼｯｸUB" w:hAnsiTheme="minorEastAsia" w:hint="eastAsia"/>
          <w:sz w:val="28"/>
          <w:szCs w:val="28"/>
        </w:rPr>
        <w:t>評価の具体例</w:t>
      </w:r>
    </w:p>
    <w:p w:rsidR="00A357DF" w:rsidRPr="005840B9" w:rsidRDefault="00A357DF" w:rsidP="00BF4427">
      <w:pPr>
        <w:spacing w:line="220" w:lineRule="exact"/>
        <w:rPr>
          <w:rFonts w:asciiTheme="minorEastAsia" w:hAnsiTheme="minorEastAsia"/>
          <w:sz w:val="22"/>
          <w:vertAlign w:val="subscript"/>
        </w:rPr>
      </w:pPr>
      <w:r w:rsidRPr="005840B9">
        <w:rPr>
          <w:rFonts w:asciiTheme="minorEastAsia" w:hAnsiTheme="minorEastAsia" w:hint="eastAsia"/>
          <w:sz w:val="22"/>
          <w:vertAlign w:val="subscript"/>
        </w:rPr>
        <w:t>※ここに示した例は，啓林館の教科書を使用した場合に考え</w:t>
      </w:r>
      <w:r w:rsidR="005266A0" w:rsidRPr="005840B9">
        <w:rPr>
          <w:rFonts w:asciiTheme="minorEastAsia" w:hAnsiTheme="minorEastAsia" w:hint="eastAsia"/>
          <w:sz w:val="22"/>
          <w:vertAlign w:val="subscript"/>
        </w:rPr>
        <w:t>ら</w:t>
      </w:r>
      <w:r w:rsidRPr="005840B9">
        <w:rPr>
          <w:rFonts w:asciiTheme="minorEastAsia" w:hAnsiTheme="minorEastAsia" w:hint="eastAsia"/>
          <w:sz w:val="22"/>
          <w:vertAlign w:val="subscript"/>
        </w:rPr>
        <w:t>れる参考例</w:t>
      </w:r>
      <w:r w:rsidR="003D5BF2">
        <w:rPr>
          <w:rFonts w:asciiTheme="minorEastAsia" w:hAnsiTheme="minorEastAsia" w:hint="eastAsia"/>
          <w:sz w:val="22"/>
          <w:vertAlign w:val="subscript"/>
        </w:rPr>
        <w:t>です</w:t>
      </w:r>
      <w:r w:rsidRPr="005840B9">
        <w:rPr>
          <w:rFonts w:asciiTheme="minorEastAsia" w:hAnsiTheme="minorEastAsia" w:hint="eastAsia"/>
          <w:sz w:val="22"/>
          <w:vertAlign w:val="subscript"/>
        </w:rPr>
        <w:t>。学校の実態に合わせて改変</w:t>
      </w:r>
      <w:r w:rsidR="00662047">
        <w:rPr>
          <w:rFonts w:asciiTheme="minorEastAsia" w:hAnsiTheme="minorEastAsia" w:hint="eastAsia"/>
          <w:sz w:val="22"/>
          <w:vertAlign w:val="subscript"/>
        </w:rPr>
        <w:t>して使用してください。</w:t>
      </w:r>
    </w:p>
    <w:p w:rsidR="00A357DF" w:rsidRDefault="00A357DF" w:rsidP="00A357DF">
      <w:pPr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43"/>
        <w:gridCol w:w="3572"/>
        <w:gridCol w:w="4398"/>
        <w:gridCol w:w="1236"/>
        <w:gridCol w:w="8552"/>
      </w:tblGrid>
      <w:tr w:rsidR="00F466F6" w:rsidTr="00270865">
        <w:tc>
          <w:tcPr>
            <w:tcW w:w="943" w:type="dxa"/>
            <w:tcBorders>
              <w:tl2br w:val="single" w:sz="4" w:space="0" w:color="auto"/>
            </w:tcBorders>
          </w:tcPr>
          <w:p w:rsidR="00A357DF" w:rsidRDefault="00A357DF" w:rsidP="00A357D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評価規準（B規準）</w:t>
            </w:r>
          </w:p>
        </w:tc>
        <w:tc>
          <w:tcPr>
            <w:tcW w:w="4398" w:type="dxa"/>
            <w:tcBorders>
              <w:right w:val="nil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Bの状況に達していない場合の手立て例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  <w:shd w:val="clear" w:color="auto" w:fill="E7E6E6" w:themeFill="background2"/>
          </w:tcPr>
          <w:p w:rsidR="00A357DF" w:rsidRPr="002B31A5" w:rsidRDefault="00A357DF" w:rsidP="00A357DF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B31A5">
              <w:rPr>
                <w:rFonts w:asciiTheme="majorEastAsia" w:eastAsiaTheme="majorEastAsia" w:hAnsiTheme="majorEastAsia" w:hint="eastAsia"/>
                <w:sz w:val="22"/>
              </w:rPr>
              <w:t>Aと見取る子どもの姿の具体例</w:t>
            </w:r>
          </w:p>
        </w:tc>
      </w:tr>
      <w:tr w:rsidR="00F466F6" w:rsidTr="00270865">
        <w:trPr>
          <w:cantSplit/>
          <w:trHeight w:val="932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F466F6" w:rsidRPr="004D489F" w:rsidRDefault="00B01FDC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いえの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人の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えがおを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見つけよう</w:t>
            </w:r>
          </w:p>
        </w:tc>
        <w:tc>
          <w:tcPr>
            <w:tcW w:w="3572" w:type="dxa"/>
          </w:tcPr>
          <w:p w:rsidR="00F76F1C" w:rsidRPr="00A1518C" w:rsidRDefault="00F76F1C" w:rsidP="00F76F1C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F466F6" w:rsidRPr="00302119" w:rsidRDefault="00B01FDC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仕事をすることを通して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どんなえがおが増える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のか見通しをもとうとしている。（態度・行動・発言）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9E7A49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・家族とのふ</w:t>
            </w:r>
            <w:r w:rsidR="008C7A44">
              <w:rPr>
                <w:rFonts w:asciiTheme="minorEastAsia" w:hAnsiTheme="minorEastAsia" w:hint="eastAsia"/>
                <w:sz w:val="18"/>
                <w:szCs w:val="18"/>
              </w:rPr>
              <w:t>れあ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う経験が少ない子どもに対しては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休日の様子を思い出させるなどする。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B01FDC" w:rsidP="009E7A4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・「もっとみんなに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喜んで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もらいたいね。」など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積極的に仕事に取り組もうとしている。</w:t>
            </w:r>
          </w:p>
        </w:tc>
      </w:tr>
      <w:tr w:rsidR="00F466F6" w:rsidTr="00270865"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Pr="004D489F" w:rsidRDefault="00F466F6" w:rsidP="00936912">
            <w:pPr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</w:p>
        </w:tc>
        <w:tc>
          <w:tcPr>
            <w:tcW w:w="3572" w:type="dxa"/>
          </w:tcPr>
          <w:p w:rsidR="00557D25" w:rsidRPr="002258C1" w:rsidRDefault="00557D25" w:rsidP="00557D25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F466F6" w:rsidRDefault="00B01FDC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家族と一緒にした仕事や遊び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手伝いなどを思い起こして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絵や文章にすることができる。（発言・態度・カード）</w:t>
            </w:r>
          </w:p>
          <w:p w:rsidR="00F565FD" w:rsidRPr="00302119" w:rsidRDefault="00F565FD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B01FDC" w:rsidP="009E7A4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・家族とのふれあいが少なくて表現しにくい子どもに対しては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話題を選んで優しく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声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をかけ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友達と話すように促したりする。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・自分がした仕事の内容だけでなく「</w:t>
            </w:r>
            <w:r w:rsidR="0054214F">
              <w:rPr>
                <w:rFonts w:asciiTheme="minorEastAsia" w:hAnsiTheme="minorEastAsia" w:hint="eastAsia"/>
                <w:sz w:val="18"/>
                <w:szCs w:val="18"/>
              </w:rPr>
              <w:t>『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すごいね。</w:t>
            </w:r>
            <w:r w:rsidR="0054214F">
              <w:rPr>
                <w:rFonts w:asciiTheme="minorEastAsia" w:hAnsiTheme="minorEastAsia" w:hint="eastAsia"/>
                <w:sz w:val="18"/>
                <w:szCs w:val="18"/>
              </w:rPr>
              <w:t>』って言ってもらったよ。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」など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できた時の家族の様子を表現している。</w:t>
            </w:r>
          </w:p>
        </w:tc>
      </w:tr>
      <w:tr w:rsidR="00F466F6" w:rsidTr="00270865">
        <w:trPr>
          <w:trHeight w:val="100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Pr="004D489F" w:rsidRDefault="00F466F6" w:rsidP="0093691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572" w:type="dxa"/>
          </w:tcPr>
          <w:p w:rsidR="00E60AC8" w:rsidRPr="00A1518C" w:rsidRDefault="00E60AC8" w:rsidP="00E60AC8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F466F6" w:rsidRPr="00302119" w:rsidRDefault="00B01FDC" w:rsidP="009E7A4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いろいろな仕事やふれあいを通して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たくさんの喜び(えがお)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があることに気付いている。（発言・カード）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B01FDC" w:rsidP="009E7A4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家族と自分とのかか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わりが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見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つけにくい子どもには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家の人とも良く相談させる。また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教師から家庭に連絡をとる。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9E7A49" w:rsidP="009E7A4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・「家族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のえがおを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見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るとうれしいな。」など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CB7022">
              <w:rPr>
                <w:rFonts w:asciiTheme="minorEastAsia" w:hAnsiTheme="minorEastAsia" w:hint="eastAsia"/>
                <w:sz w:val="18"/>
                <w:szCs w:val="18"/>
              </w:rPr>
              <w:t>期待をもって仕事をしたり，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ふれあ</w:t>
            </w:r>
            <w:r w:rsidR="0054214F">
              <w:rPr>
                <w:rFonts w:asciiTheme="minorEastAsia" w:hAnsiTheme="minorEastAsia" w:hint="eastAsia"/>
                <w:sz w:val="18"/>
                <w:szCs w:val="18"/>
              </w:rPr>
              <w:t>ったりする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ことを通して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喜びがあることに気付いている。</w:t>
            </w:r>
          </w:p>
        </w:tc>
      </w:tr>
      <w:tr w:rsidR="00F466F6" w:rsidTr="00270865">
        <w:trPr>
          <w:trHeight w:val="118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180130" w:rsidRDefault="00B01FDC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どう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したら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よろこんで</w:t>
            </w:r>
          </w:p>
          <w:p w:rsidR="00F466F6" w:rsidRPr="004D489F" w:rsidRDefault="00B01FDC" w:rsidP="00F466F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もらえるかな</w:t>
            </w:r>
          </w:p>
        </w:tc>
        <w:tc>
          <w:tcPr>
            <w:tcW w:w="3572" w:type="dxa"/>
            <w:shd w:val="clear" w:color="auto" w:fill="auto"/>
          </w:tcPr>
          <w:p w:rsidR="00F76F1C" w:rsidRPr="00A1518C" w:rsidRDefault="00F76F1C" w:rsidP="00F76F1C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F466F6" w:rsidRPr="00302119" w:rsidRDefault="00B01FDC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自分でできることをさがし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やってみようと心がけたり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9344E7">
              <w:rPr>
                <w:rFonts w:asciiTheme="minorEastAsia" w:hAnsiTheme="minorEastAsia" w:hint="eastAsia"/>
                <w:sz w:val="18"/>
                <w:szCs w:val="18"/>
              </w:rPr>
              <w:t>実行したりしてい</w:t>
            </w:r>
            <w:bookmarkStart w:id="0" w:name="_GoBack"/>
            <w:bookmarkEnd w:id="0"/>
            <w:r w:rsidR="009344E7">
              <w:rPr>
                <w:rFonts w:asciiTheme="minorEastAsia" w:hAnsiTheme="minorEastAsia" w:hint="eastAsia"/>
                <w:sz w:val="18"/>
                <w:szCs w:val="18"/>
              </w:rPr>
              <w:t>る。（カード・発表・発言・実践</w:t>
            </w:r>
            <w:r w:rsidR="00103FC4">
              <w:rPr>
                <w:rFonts w:ascii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・どんな小さな仕事でも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その仕事をほめてやり継続的に行えるようにする。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F466F6" w:rsidRPr="00302119" w:rsidRDefault="0054214F" w:rsidP="009E7A49">
            <w:pPr>
              <w:spacing w:line="200" w:lineRule="exact"/>
              <w:ind w:left="180" w:hangingChars="100" w:hanging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・時間割をもとに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自分で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準備が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できるようになるなど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自分のことは自分で行い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さらに家族のえがおが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増える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 xml:space="preserve">ようなことをたくさん見つけようとしている。　</w:t>
            </w:r>
          </w:p>
        </w:tc>
      </w:tr>
      <w:tr w:rsidR="00F466F6" w:rsidTr="00270865">
        <w:trPr>
          <w:trHeight w:val="929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  <w:shd w:val="clear" w:color="auto" w:fill="auto"/>
          </w:tcPr>
          <w:p w:rsidR="00557D25" w:rsidRPr="002258C1" w:rsidRDefault="00557D25" w:rsidP="00557D25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F466F6" w:rsidRDefault="00B01FDC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やってみたい仕事を選んだり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決めたりしている。（発言・カード）</w:t>
            </w:r>
          </w:p>
          <w:p w:rsidR="0032253E" w:rsidRPr="0032253E" w:rsidRDefault="0032253E" w:rsidP="0032253E">
            <w:pPr>
              <w:spacing w:line="240" w:lineRule="exact"/>
              <w:rPr>
                <w:rFonts w:asciiTheme="minorEastAsia" w:hAnsiTheme="minorEastAsia"/>
                <w:sz w:val="18"/>
                <w:szCs w:val="18"/>
              </w:rPr>
            </w:pPr>
            <w:r w:rsidRPr="0032253E">
              <w:rPr>
                <w:rFonts w:asciiTheme="minorEastAsia" w:hAnsiTheme="minorEastAsia" w:hint="eastAsia"/>
                <w:sz w:val="18"/>
                <w:szCs w:val="18"/>
              </w:rPr>
              <w:t>家でしたことを記録している。（カード・実践）</w:t>
            </w:r>
          </w:p>
          <w:p w:rsidR="0032253E" w:rsidRPr="00302119" w:rsidRDefault="0032253E" w:rsidP="0032253E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32253E">
              <w:rPr>
                <w:rFonts w:asciiTheme="minorEastAsia" w:hAnsiTheme="minorEastAsia" w:hint="eastAsia"/>
                <w:sz w:val="18"/>
                <w:szCs w:val="18"/>
              </w:rPr>
              <w:t>家族とのふれあいを工夫し，家庭で行いたいことを表現することができる。（態度・発言・カード）</w:t>
            </w:r>
          </w:p>
        </w:tc>
        <w:tc>
          <w:tcPr>
            <w:tcW w:w="4398" w:type="dxa"/>
            <w:tcBorders>
              <w:right w:val="nil"/>
            </w:tcBorders>
          </w:tcPr>
          <w:p w:rsidR="00662047" w:rsidRPr="00302119" w:rsidRDefault="0032253E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手伝いの経験が少ない場合は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休日などの様子を思い出させるようにする。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B01FDC" w:rsidRPr="00B01FDC" w:rsidRDefault="00B01FDC" w:rsidP="00B01FD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・やってみたい仕事を選んだり決めたりして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「みんなに喜んでもらいたいな。」など自分の気持ちも絵や文に表している。</w:t>
            </w:r>
          </w:p>
          <w:p w:rsidR="00F466F6" w:rsidRPr="00302119" w:rsidRDefault="00B01FDC" w:rsidP="00B01FD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・家族とのふれあいを工夫し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みんながえがおになることを進んで表現しようとしている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F466F6" w:rsidTr="00270865">
        <w:trPr>
          <w:trHeight w:val="83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F466F6" w:rsidRDefault="00F466F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  <w:shd w:val="clear" w:color="auto" w:fill="auto"/>
          </w:tcPr>
          <w:p w:rsidR="00E60AC8" w:rsidRDefault="00E60AC8" w:rsidP="00E60AC8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32253E" w:rsidRPr="0032253E" w:rsidRDefault="0032253E" w:rsidP="00E60AC8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32253E">
              <w:rPr>
                <w:rFonts w:asciiTheme="minorEastAsia" w:hAnsiTheme="minorEastAsia" w:hint="eastAsia"/>
                <w:sz w:val="18"/>
                <w:szCs w:val="18"/>
              </w:rPr>
              <w:t>家庭において自分ができる仕事があることに気付き，家族の気持ちがわかる。（発言・カード）</w:t>
            </w:r>
          </w:p>
          <w:p w:rsidR="00F565FD" w:rsidRPr="00302119" w:rsidRDefault="00B01FDC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家の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仕事をしたり，自分の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こと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ができるようになった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りすることが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230B7F">
              <w:rPr>
                <w:rFonts w:asciiTheme="minorEastAsia" w:hAnsiTheme="minorEastAsia" w:hint="eastAsia"/>
                <w:sz w:val="18"/>
                <w:szCs w:val="18"/>
              </w:rPr>
              <w:t>身近な人がえがおになるきっかけになることに気付いている。（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態度・行動・</w:t>
            </w:r>
            <w:r w:rsidR="00230B7F">
              <w:rPr>
                <w:rFonts w:asciiTheme="minorEastAsia" w:hAnsiTheme="minorEastAsia" w:hint="eastAsia"/>
                <w:sz w:val="18"/>
                <w:szCs w:val="18"/>
              </w:rPr>
              <w:t>発言・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カード）</w:t>
            </w:r>
          </w:p>
        </w:tc>
        <w:tc>
          <w:tcPr>
            <w:tcW w:w="4398" w:type="dxa"/>
            <w:tcBorders>
              <w:right w:val="nil"/>
            </w:tcBorders>
          </w:tcPr>
          <w:p w:rsidR="005840B9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・どんな仕事でも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家族がえがおになることを理解できるように個別に支援する。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F466F6" w:rsidRPr="00302119" w:rsidRDefault="00F466F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B01FDC" w:rsidRPr="00B01FDC" w:rsidRDefault="00180130" w:rsidP="00B01FD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・弟の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世話をするなど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具体的にどのようなことをすれば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家族のみんながえがおになるかということに気付いている。</w:t>
            </w:r>
          </w:p>
          <w:p w:rsidR="00F466F6" w:rsidRPr="00302119" w:rsidRDefault="00B01FDC" w:rsidP="00B01FDC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・意欲的に仕事に取り組む自分を見て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 xml:space="preserve">自分の成長に気付いている。　　　</w:t>
            </w:r>
          </w:p>
        </w:tc>
      </w:tr>
      <w:tr w:rsidR="00602516" w:rsidTr="00270865">
        <w:trPr>
          <w:trHeight w:val="725"/>
        </w:trPr>
        <w:tc>
          <w:tcPr>
            <w:tcW w:w="943" w:type="dxa"/>
            <w:vMerge w:val="restart"/>
            <w:shd w:val="clear" w:color="auto" w:fill="E7E6E6" w:themeFill="background2"/>
            <w:textDirection w:val="tbRlV"/>
            <w:vAlign w:val="center"/>
          </w:tcPr>
          <w:p w:rsidR="00B01FDC" w:rsidRDefault="00B01FDC" w:rsidP="00602516">
            <w:pPr>
              <w:ind w:left="113" w:right="113"/>
              <w:jc w:val="center"/>
              <w:rPr>
                <w:rFonts w:ascii="HG丸ｺﾞｼｯｸM-PRO" w:eastAsia="HG丸ｺﾞｼｯｸM-PRO" w:hAnsiTheme="minorEastAsia"/>
                <w:sz w:val="24"/>
                <w:szCs w:val="24"/>
              </w:rPr>
            </w:pP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うれしかった</w:t>
            </w:r>
            <w:r w:rsidR="00180130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 xml:space="preserve"> </w:t>
            </w: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ことを</w:t>
            </w:r>
          </w:p>
          <w:p w:rsidR="00602516" w:rsidRPr="00B01FDC" w:rsidRDefault="00B01FDC" w:rsidP="00602516">
            <w:pPr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01FDC">
              <w:rPr>
                <w:rFonts w:ascii="HG丸ｺﾞｼｯｸM-PRO" w:eastAsia="HG丸ｺﾞｼｯｸM-PRO" w:hAnsiTheme="minorEastAsia" w:hint="eastAsia"/>
                <w:sz w:val="24"/>
                <w:szCs w:val="24"/>
              </w:rPr>
              <w:t>つたえよう</w:t>
            </w:r>
          </w:p>
        </w:tc>
        <w:tc>
          <w:tcPr>
            <w:tcW w:w="3572" w:type="dxa"/>
            <w:shd w:val="clear" w:color="auto" w:fill="auto"/>
          </w:tcPr>
          <w:p w:rsidR="00F76F1C" w:rsidRPr="00A1518C" w:rsidRDefault="00F76F1C" w:rsidP="00F76F1C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【関心・意欲・態度】</w:t>
            </w:r>
          </w:p>
          <w:p w:rsidR="00602516" w:rsidRDefault="00230B7F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取り組んだ仕事や自分のことが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できるよう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に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な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った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ことを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友達や先生などに伝えようとしている。（態度・行動・発言）</w:t>
            </w:r>
          </w:p>
          <w:p w:rsidR="00F565FD" w:rsidRPr="00302119" w:rsidRDefault="00F565FD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840B9" w:rsidRPr="00302119" w:rsidRDefault="00B01FDC" w:rsidP="00180130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・説明する場面で説明しようとしない子どもには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様々な方法を紹介する。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・朝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自分で起きられる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ようになったことなど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自分でできるようになったことや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8C7A44">
              <w:rPr>
                <w:rFonts w:asciiTheme="minorEastAsia" w:hAnsiTheme="minorEastAsia" w:hint="eastAsia"/>
                <w:sz w:val="18"/>
                <w:szCs w:val="18"/>
              </w:rPr>
              <w:t>さらに家族が喜んでくれたことなどを具体的な例をあ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げて伝えようとしている。</w:t>
            </w:r>
          </w:p>
        </w:tc>
      </w:tr>
      <w:tr w:rsidR="00602516" w:rsidTr="00270865">
        <w:trPr>
          <w:trHeight w:val="777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557D25" w:rsidRPr="002258C1" w:rsidRDefault="00557D25" w:rsidP="00557D25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2258C1">
              <w:rPr>
                <w:rFonts w:asciiTheme="minorEastAsia" w:hAnsiTheme="minorEastAsia" w:hint="eastAsia"/>
                <w:sz w:val="18"/>
                <w:szCs w:val="18"/>
              </w:rPr>
              <w:t>【思考・表現】</w:t>
            </w:r>
          </w:p>
          <w:p w:rsidR="00602516" w:rsidRDefault="009E7A49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家で挑戦した仕事をもと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に見つけたり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比べたり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たとえたりして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わ</w:t>
            </w:r>
            <w:r w:rsidR="00230B7F">
              <w:rPr>
                <w:rFonts w:asciiTheme="minorEastAsia" w:hAnsiTheme="minorEastAsia" w:hint="eastAsia"/>
                <w:sz w:val="18"/>
                <w:szCs w:val="18"/>
              </w:rPr>
              <w:t>かりやすい伝え方の工夫をしている。（態度・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発言）</w:t>
            </w:r>
          </w:p>
          <w:p w:rsidR="00F565FD" w:rsidRPr="00302119" w:rsidRDefault="00F565FD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4398" w:type="dxa"/>
            <w:tcBorders>
              <w:right w:val="nil"/>
            </w:tcBorders>
          </w:tcPr>
          <w:p w:rsidR="005840B9" w:rsidRPr="00302119" w:rsidRDefault="00B01FDC" w:rsidP="009E7A4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・友達が発表する時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自分と同じところや</w:t>
            </w:r>
            <w:r w:rsidR="009E7A49">
              <w:rPr>
                <w:rFonts w:asciiTheme="minorEastAsia" w:hAnsiTheme="minorEastAsia" w:hint="eastAsia"/>
                <w:sz w:val="18"/>
                <w:szCs w:val="18"/>
              </w:rPr>
              <w:t>違う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ところを見つけるように助言する。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・「〇〇ちゃんは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そでとそでをあわせていたよ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。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私は小さくたたむよ。」など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友達の</w:t>
            </w:r>
            <w:r w:rsidR="0054214F">
              <w:rPr>
                <w:rFonts w:asciiTheme="minorEastAsia" w:hAnsiTheme="minorEastAsia" w:hint="eastAsia"/>
                <w:sz w:val="18"/>
                <w:szCs w:val="18"/>
              </w:rPr>
              <w:t>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こつ</w:t>
            </w:r>
            <w:r w:rsidR="0054214F">
              <w:rPr>
                <w:rFonts w:asciiTheme="minorEastAsia" w:hAnsiTheme="minorEastAsia" w:hint="eastAsia"/>
                <w:sz w:val="18"/>
                <w:szCs w:val="18"/>
              </w:rPr>
              <w:t>」や工夫したこと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と比較しながら聞くことができる。</w:t>
            </w:r>
          </w:p>
        </w:tc>
      </w:tr>
      <w:tr w:rsidR="00602516" w:rsidTr="00270865">
        <w:trPr>
          <w:trHeight w:val="843"/>
        </w:trPr>
        <w:tc>
          <w:tcPr>
            <w:tcW w:w="943" w:type="dxa"/>
            <w:vMerge/>
            <w:shd w:val="clear" w:color="auto" w:fill="E7E6E6" w:themeFill="background2"/>
            <w:vAlign w:val="center"/>
          </w:tcPr>
          <w:p w:rsidR="00602516" w:rsidRDefault="00602516" w:rsidP="00F466F6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72" w:type="dxa"/>
          </w:tcPr>
          <w:p w:rsidR="00E60AC8" w:rsidRPr="00A1518C" w:rsidRDefault="00E60AC8" w:rsidP="00E60AC8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 w:rsidRPr="00A1518C">
              <w:rPr>
                <w:rFonts w:asciiTheme="minorEastAsia" w:hAnsiTheme="minorEastAsia" w:hint="eastAsia"/>
                <w:sz w:val="18"/>
                <w:szCs w:val="18"/>
              </w:rPr>
              <w:t>【気付き】</w:t>
            </w:r>
          </w:p>
          <w:p w:rsidR="00F565FD" w:rsidRPr="00302119" w:rsidRDefault="00230B7F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取り組んだ仕事や自分のことが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できるようになったことを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B01FDC" w:rsidRPr="00B01FDC">
              <w:rPr>
                <w:rFonts w:asciiTheme="minorEastAsia" w:hAnsiTheme="minorEastAsia" w:hint="eastAsia"/>
                <w:sz w:val="18"/>
                <w:szCs w:val="18"/>
              </w:rPr>
              <w:t>相手に伝わる楽しさがわかっている。（発表・発言・行動・カード）</w:t>
            </w:r>
          </w:p>
        </w:tc>
        <w:tc>
          <w:tcPr>
            <w:tcW w:w="4398" w:type="dxa"/>
            <w:tcBorders>
              <w:right w:val="nil"/>
            </w:tcBorders>
          </w:tcPr>
          <w:p w:rsidR="00602516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・家族との連絡を細かくとり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="008C7A44">
              <w:rPr>
                <w:rFonts w:asciiTheme="minorEastAsia" w:hAnsiTheme="minorEastAsia" w:hint="eastAsia"/>
                <w:sz w:val="18"/>
                <w:szCs w:val="18"/>
              </w:rPr>
              <w:t>励ましてもらう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ようにする。また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学校でも声をかけるようにする。</w:t>
            </w:r>
          </w:p>
        </w:tc>
        <w:tc>
          <w:tcPr>
            <w:tcW w:w="1236" w:type="dxa"/>
            <w:tcBorders>
              <w:left w:val="nil"/>
              <w:right w:val="dotted" w:sz="4" w:space="0" w:color="auto"/>
            </w:tcBorders>
          </w:tcPr>
          <w:p w:rsidR="00602516" w:rsidRPr="00302119" w:rsidRDefault="00602516" w:rsidP="005840B9">
            <w:pPr>
              <w:spacing w:line="200" w:lineRule="exac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8552" w:type="dxa"/>
            <w:tcBorders>
              <w:left w:val="dotted" w:sz="4" w:space="0" w:color="auto"/>
            </w:tcBorders>
          </w:tcPr>
          <w:p w:rsidR="00602516" w:rsidRPr="00302119" w:rsidRDefault="00B01FDC" w:rsidP="00302119">
            <w:pPr>
              <w:spacing w:line="200" w:lineRule="exact"/>
              <w:ind w:left="180" w:hangingChars="100" w:hanging="180"/>
              <w:rPr>
                <w:rFonts w:asciiTheme="minorEastAsia" w:hAnsiTheme="minorEastAsia"/>
                <w:sz w:val="18"/>
                <w:szCs w:val="18"/>
              </w:rPr>
            </w:pP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・これからも継続的にできる仕事や手伝いをたくさん見つけ</w:t>
            </w:r>
            <w:r w:rsidR="00CF156B">
              <w:rPr>
                <w:rFonts w:asciiTheme="minorEastAsia" w:hAnsiTheme="minorEastAsia" w:hint="eastAsia"/>
                <w:sz w:val="18"/>
                <w:szCs w:val="18"/>
              </w:rPr>
              <w:t>，</w:t>
            </w:r>
            <w:r w:rsidRPr="00B01FDC">
              <w:rPr>
                <w:rFonts w:asciiTheme="minorEastAsia" w:hAnsiTheme="minorEastAsia" w:hint="eastAsia"/>
                <w:sz w:val="18"/>
                <w:szCs w:val="18"/>
              </w:rPr>
              <w:t>自分から実践できることに気付いている。</w:t>
            </w:r>
          </w:p>
        </w:tc>
      </w:tr>
    </w:tbl>
    <w:p w:rsidR="00A357DF" w:rsidRPr="00662047" w:rsidRDefault="00A357DF" w:rsidP="00A357DF">
      <w:pPr>
        <w:rPr>
          <w:rFonts w:asciiTheme="minorEastAsia" w:hAnsiTheme="minorEastAsia"/>
          <w:sz w:val="22"/>
        </w:rPr>
      </w:pPr>
    </w:p>
    <w:sectPr w:rsidR="00A357DF" w:rsidRPr="00662047" w:rsidSect="00043865">
      <w:headerReference w:type="default" r:id="rId8"/>
      <w:type w:val="continuous"/>
      <w:pgSz w:w="20639" w:h="14572" w:orient="landscape" w:code="12"/>
      <w:pgMar w:top="720" w:right="1077" w:bottom="720" w:left="1077" w:header="851" w:footer="992" w:gutter="0"/>
      <w:cols w:sep="1"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CB3" w:rsidRDefault="00E37CB3" w:rsidP="0016142A">
      <w:r>
        <w:separator/>
      </w:r>
    </w:p>
  </w:endnote>
  <w:endnote w:type="continuationSeparator" w:id="0">
    <w:p w:rsidR="00E37CB3" w:rsidRDefault="00E37CB3" w:rsidP="0016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M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CB3" w:rsidRDefault="00E37CB3" w:rsidP="0016142A">
      <w:r>
        <w:separator/>
      </w:r>
    </w:p>
  </w:footnote>
  <w:footnote w:type="continuationSeparator" w:id="0">
    <w:p w:rsidR="00E37CB3" w:rsidRDefault="00E37CB3" w:rsidP="001614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0F9F" w:rsidRPr="00662047" w:rsidRDefault="00A5555F" w:rsidP="008E0F9F">
    <w:pPr>
      <w:pStyle w:val="a3"/>
      <w:wordWrap w:val="0"/>
      <w:jc w:val="right"/>
      <w:rPr>
        <w:rFonts w:ascii="AR P丸ゴシック体M" w:eastAsia="AR P丸ゴシック体M"/>
        <w:sz w:val="18"/>
        <w:szCs w:val="18"/>
      </w:rPr>
    </w:pPr>
    <w:r>
      <w:rPr>
        <w:rFonts w:ascii="AR P丸ゴシック体M" w:eastAsia="AR P丸ゴシック体M" w:hint="eastAsia"/>
        <w:sz w:val="18"/>
        <w:szCs w:val="18"/>
      </w:rPr>
      <w:t>ひろがれ　えがお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BC7F2F"/>
    <w:multiLevelType w:val="hybridMultilevel"/>
    <w:tmpl w:val="163E999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CCA634C"/>
    <w:multiLevelType w:val="hybridMultilevel"/>
    <w:tmpl w:val="38C8D1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42A"/>
    <w:rsid w:val="00043865"/>
    <w:rsid w:val="00103FC4"/>
    <w:rsid w:val="0016142A"/>
    <w:rsid w:val="00180130"/>
    <w:rsid w:val="001906B5"/>
    <w:rsid w:val="00220C7B"/>
    <w:rsid w:val="00230B7F"/>
    <w:rsid w:val="00270865"/>
    <w:rsid w:val="002B31A5"/>
    <w:rsid w:val="00302119"/>
    <w:rsid w:val="0032253E"/>
    <w:rsid w:val="003660EF"/>
    <w:rsid w:val="003C7DFC"/>
    <w:rsid w:val="003D5BF2"/>
    <w:rsid w:val="00466076"/>
    <w:rsid w:val="004D489F"/>
    <w:rsid w:val="00515419"/>
    <w:rsid w:val="005266A0"/>
    <w:rsid w:val="0054214F"/>
    <w:rsid w:val="00557D25"/>
    <w:rsid w:val="005840B9"/>
    <w:rsid w:val="00595629"/>
    <w:rsid w:val="00602516"/>
    <w:rsid w:val="00662047"/>
    <w:rsid w:val="0066476E"/>
    <w:rsid w:val="006816C2"/>
    <w:rsid w:val="006C547F"/>
    <w:rsid w:val="007C1B6D"/>
    <w:rsid w:val="007E2E86"/>
    <w:rsid w:val="00836183"/>
    <w:rsid w:val="008C7A44"/>
    <w:rsid w:val="008E0F9F"/>
    <w:rsid w:val="009344E7"/>
    <w:rsid w:val="00936912"/>
    <w:rsid w:val="009E32C7"/>
    <w:rsid w:val="009E7A49"/>
    <w:rsid w:val="00A13B58"/>
    <w:rsid w:val="00A357DF"/>
    <w:rsid w:val="00A35892"/>
    <w:rsid w:val="00A5555F"/>
    <w:rsid w:val="00B01FDC"/>
    <w:rsid w:val="00B13D70"/>
    <w:rsid w:val="00B47A4C"/>
    <w:rsid w:val="00B73008"/>
    <w:rsid w:val="00BF4427"/>
    <w:rsid w:val="00CB7022"/>
    <w:rsid w:val="00CF156B"/>
    <w:rsid w:val="00D20795"/>
    <w:rsid w:val="00D830D6"/>
    <w:rsid w:val="00DC6EFB"/>
    <w:rsid w:val="00E37CB3"/>
    <w:rsid w:val="00E5573B"/>
    <w:rsid w:val="00E60AC8"/>
    <w:rsid w:val="00ED0B24"/>
    <w:rsid w:val="00F129AE"/>
    <w:rsid w:val="00F20D3E"/>
    <w:rsid w:val="00F466F6"/>
    <w:rsid w:val="00F565FD"/>
    <w:rsid w:val="00F76F1C"/>
    <w:rsid w:val="00FC44EC"/>
    <w:rsid w:val="00FE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87D38E63-DC8C-4530-AFA9-EE432A3B9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142A"/>
  </w:style>
  <w:style w:type="paragraph" w:styleId="a5">
    <w:name w:val="footer"/>
    <w:basedOn w:val="a"/>
    <w:link w:val="a6"/>
    <w:uiPriority w:val="99"/>
    <w:unhideWhenUsed/>
    <w:rsid w:val="00161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142A"/>
  </w:style>
  <w:style w:type="table" w:styleId="a7">
    <w:name w:val="Table Grid"/>
    <w:basedOn w:val="a1"/>
    <w:uiPriority w:val="39"/>
    <w:rsid w:val="001614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129A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85CD3-DA5F-4F67-A33F-86EF13DEA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2014-02-19T06:34:00Z</cp:lastPrinted>
  <dcterms:created xsi:type="dcterms:W3CDTF">2014-02-15T23:41:00Z</dcterms:created>
  <dcterms:modified xsi:type="dcterms:W3CDTF">2014-10-10T04:41:00Z</dcterms:modified>
</cp:coreProperties>
</file>